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35" w:rsidRPr="00D131BC" w:rsidRDefault="002C1052" w:rsidP="00FE3035">
      <w:pPr>
        <w:shd w:val="clear" w:color="auto" w:fill="FFFFFF"/>
        <w:spacing w:before="192" w:after="38" w:line="144" w:lineRule="atLeast"/>
        <w:outlineLvl w:val="1"/>
        <w:rPr>
          <w:rFonts w:ascii="Arial" w:eastAsia="Times New Roman" w:hAnsi="Arial" w:cs="Arial"/>
          <w:color w:val="000000"/>
          <w:sz w:val="28"/>
          <w:szCs w:val="24"/>
          <w:shd w:val="clear" w:color="auto" w:fill="FFFFFF"/>
          <w:lang w:val="es-ES"/>
        </w:rPr>
      </w:pPr>
      <w:proofErr w:type="spellStart"/>
      <w:r w:rsidRPr="00D131BC">
        <w:rPr>
          <w:rFonts w:ascii="Arial" w:eastAsia="Times New Roman" w:hAnsi="Arial" w:cs="Arial"/>
          <w:color w:val="000000"/>
          <w:sz w:val="28"/>
          <w:szCs w:val="24"/>
          <w:shd w:val="clear" w:color="auto" w:fill="FFFFFF"/>
          <w:lang w:val="es-ES"/>
        </w:rPr>
        <w:t>Lesson</w:t>
      </w:r>
      <w:proofErr w:type="spellEnd"/>
      <w:r w:rsidRPr="00D131BC">
        <w:rPr>
          <w:rFonts w:ascii="Arial" w:eastAsia="Times New Roman" w:hAnsi="Arial" w:cs="Arial"/>
          <w:color w:val="000000"/>
          <w:sz w:val="28"/>
          <w:szCs w:val="24"/>
          <w:shd w:val="clear" w:color="auto" w:fill="FFFFFF"/>
          <w:lang w:val="es-ES"/>
        </w:rPr>
        <w:t xml:space="preserve"> Plan</w:t>
      </w:r>
    </w:p>
    <w:p w:rsidR="002C1052" w:rsidRPr="00477F50" w:rsidRDefault="005106FF" w:rsidP="002C10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i/>
          <w:color w:val="000000"/>
          <w:kern w:val="36"/>
          <w:sz w:val="28"/>
          <w:szCs w:val="34"/>
          <w:lang w:val="es-ES" w:eastAsia="es-PR"/>
        </w:rPr>
      </w:pPr>
      <w:proofErr w:type="spellStart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>Atomic</w:t>
      </w:r>
      <w:proofErr w:type="spellEnd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 xml:space="preserve"> </w:t>
      </w:r>
      <w:proofErr w:type="spellStart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>Elements</w:t>
      </w:r>
      <w:proofErr w:type="spellEnd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 xml:space="preserve"> and </w:t>
      </w:r>
      <w:proofErr w:type="spellStart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>Archeology</w:t>
      </w:r>
      <w:proofErr w:type="spellEnd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 xml:space="preserve">: </w:t>
      </w:r>
      <w:proofErr w:type="spellStart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>Tracing</w:t>
      </w:r>
      <w:proofErr w:type="spellEnd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 xml:space="preserve"> </w:t>
      </w:r>
      <w:proofErr w:type="spellStart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>Ancient</w:t>
      </w:r>
      <w:proofErr w:type="spellEnd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 xml:space="preserve"> </w:t>
      </w:r>
      <w:proofErr w:type="spellStart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>Resource</w:t>
      </w:r>
      <w:proofErr w:type="spellEnd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 xml:space="preserve"> Access and </w:t>
      </w:r>
      <w:proofErr w:type="spellStart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>Trade</w:t>
      </w:r>
      <w:proofErr w:type="spellEnd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 xml:space="preserve"> </w:t>
      </w:r>
      <w:proofErr w:type="spellStart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>Routes</w:t>
      </w:r>
      <w:proofErr w:type="spellEnd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 xml:space="preserve"> </w:t>
      </w:r>
      <w:proofErr w:type="spellStart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>Using</w:t>
      </w:r>
      <w:proofErr w:type="spellEnd"/>
      <w:r w:rsidRPr="005106FF">
        <w:rPr>
          <w:rFonts w:ascii="Arial" w:eastAsia="Times New Roman" w:hAnsi="Arial" w:cs="Arial"/>
          <w:color w:val="000000"/>
          <w:kern w:val="36"/>
          <w:sz w:val="36"/>
          <w:szCs w:val="34"/>
          <w:lang w:val="es-ES" w:eastAsia="es-PR"/>
        </w:rPr>
        <w:t xml:space="preserve"> XRF </w:t>
      </w:r>
      <w:r w:rsidR="00477F50" w:rsidRPr="00477F50">
        <w:rPr>
          <w:rFonts w:ascii="Arial" w:eastAsia="Times New Roman" w:hAnsi="Arial" w:cs="Arial"/>
          <w:i/>
          <w:color w:val="000000"/>
          <w:kern w:val="36"/>
          <w:sz w:val="28"/>
          <w:szCs w:val="34"/>
          <w:lang w:val="es-ES" w:eastAsia="es-PR"/>
        </w:rPr>
        <w:t>(</w:t>
      </w:r>
      <w:r w:rsidRPr="005106FF">
        <w:rPr>
          <w:rFonts w:ascii="Arial" w:eastAsia="Times New Roman" w:hAnsi="Arial" w:cs="Arial"/>
          <w:i/>
          <w:color w:val="000000"/>
          <w:kern w:val="36"/>
          <w:sz w:val="28"/>
          <w:szCs w:val="34"/>
          <w:lang w:val="es-ES" w:eastAsia="es-PR"/>
        </w:rPr>
        <w:t>Elementos atómicos y arqueología: rastreando antiguos</w:t>
      </w:r>
      <w:r>
        <w:rPr>
          <w:rFonts w:ascii="Arial" w:eastAsia="Times New Roman" w:hAnsi="Arial" w:cs="Arial"/>
          <w:i/>
          <w:color w:val="000000"/>
          <w:kern w:val="36"/>
          <w:sz w:val="28"/>
          <w:szCs w:val="34"/>
          <w:lang w:val="es-ES" w:eastAsia="es-PR"/>
        </w:rPr>
        <w:t xml:space="preserve"> accesos a recursos</w:t>
      </w:r>
      <w:r w:rsidRPr="005106FF">
        <w:rPr>
          <w:rFonts w:ascii="Arial" w:eastAsia="Times New Roman" w:hAnsi="Arial" w:cs="Arial"/>
          <w:i/>
          <w:color w:val="000000"/>
          <w:kern w:val="36"/>
          <w:sz w:val="28"/>
          <w:szCs w:val="34"/>
          <w:lang w:val="es-ES" w:eastAsia="es-PR"/>
        </w:rPr>
        <w:t xml:space="preserve"> y rutas comerciales utilizando XRF</w:t>
      </w:r>
      <w:r w:rsidR="00477F50" w:rsidRPr="00477F50">
        <w:rPr>
          <w:rFonts w:ascii="Arial" w:eastAsia="Times New Roman" w:hAnsi="Arial" w:cs="Arial"/>
          <w:i/>
          <w:color w:val="000000"/>
          <w:kern w:val="36"/>
          <w:sz w:val="28"/>
          <w:szCs w:val="34"/>
          <w:lang w:val="es-ES" w:eastAsia="es-PR"/>
        </w:rPr>
        <w:t>)</w:t>
      </w:r>
    </w:p>
    <w:p w:rsidR="002C1052" w:rsidRPr="00D131BC" w:rsidRDefault="002C1052" w:rsidP="002C10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34"/>
          <w:lang w:val="es-ES" w:eastAsia="es-PR"/>
        </w:rPr>
      </w:pPr>
    </w:p>
    <w:p w:rsidR="005106FF" w:rsidRPr="005106FF" w:rsidRDefault="005106FF" w:rsidP="00510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</w:pPr>
      <w:r w:rsidRPr="005106FF"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  <w:fldChar w:fldCharType="begin"/>
      </w:r>
      <w:r w:rsidRPr="005106FF"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  <w:instrText xml:space="preserve"> INCLUDEPICTURE "https://www.nps.gov/common/uploads/teachers/assets/images/nri/20181030/teachers/C088A69A-C201-F4C8-F3E2A8D357E8F84E/C088A69A-C201-F4C8-F3E2A8D357E8F84E.jpg" \* MERGEFORMATINET </w:instrText>
      </w:r>
      <w:r w:rsidRPr="005106FF"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  <w:fldChar w:fldCharType="separate"/>
      </w:r>
      <w:r w:rsidRPr="005106FF">
        <w:rPr>
          <w:rFonts w:ascii="Times New Roman" w:eastAsia="Times New Roman" w:hAnsi="Times New Roman" w:cs="Times New Roman"/>
          <w:noProof/>
          <w:sz w:val="24"/>
          <w:szCs w:val="24"/>
          <w:lang w:val="es-CL" w:eastAsia="es-ES_tradnl"/>
        </w:rPr>
        <w:drawing>
          <wp:inline distT="0" distB="0" distL="0" distR="0">
            <wp:extent cx="3165894" cy="3165894"/>
            <wp:effectExtent l="0" t="0" r="0" b="0"/>
            <wp:docPr id="2" name="Imagen 2" descr="Replicas of obsidian stone tool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licas of obsidian stone tools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297" cy="316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6FF">
        <w:rPr>
          <w:rFonts w:ascii="Times New Roman" w:eastAsia="Times New Roman" w:hAnsi="Times New Roman" w:cs="Times New Roman"/>
          <w:sz w:val="24"/>
          <w:szCs w:val="24"/>
          <w:lang w:val="es-CL" w:eastAsia="es-ES_tradnl"/>
        </w:rPr>
        <w:fldChar w:fldCharType="end"/>
      </w:r>
    </w:p>
    <w:p w:rsidR="002C1052" w:rsidRPr="002C1052" w:rsidRDefault="002C1052" w:rsidP="002C1052">
      <w:pPr>
        <w:spacing w:after="0" w:line="240" w:lineRule="auto"/>
        <w:rPr>
          <w:rFonts w:ascii="Arial" w:eastAsia="Times New Roman" w:hAnsi="Arial" w:cs="Arial"/>
          <w:sz w:val="36"/>
          <w:szCs w:val="24"/>
          <w:lang w:val="es-ES" w:eastAsia="es-ES_tradnl"/>
        </w:rPr>
      </w:pPr>
    </w:p>
    <w:p w:rsidR="002C1052" w:rsidRPr="00D131BC" w:rsidRDefault="002C1052" w:rsidP="002C10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4"/>
          <w:szCs w:val="34"/>
          <w:lang w:val="es-ES" w:eastAsia="es-PR"/>
        </w:rPr>
      </w:pPr>
    </w:p>
    <w:p w:rsidR="002C1052" w:rsidRPr="00D131BC" w:rsidRDefault="002C1052" w:rsidP="00FE3035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32"/>
          <w:szCs w:val="23"/>
          <w:lang w:val="es-ES" w:eastAsia="en-US"/>
        </w:rPr>
      </w:pPr>
      <w:proofErr w:type="spellStart"/>
      <w:r w:rsidRPr="00D131BC">
        <w:rPr>
          <w:rFonts w:ascii="Arial" w:eastAsiaTheme="majorEastAsia" w:hAnsi="Arial" w:cs="Arial"/>
          <w:color w:val="000000"/>
          <w:sz w:val="32"/>
          <w:szCs w:val="23"/>
          <w:lang w:val="es-ES" w:eastAsia="en-US"/>
        </w:rPr>
        <w:t>Essential</w:t>
      </w:r>
      <w:proofErr w:type="spellEnd"/>
      <w:r w:rsidRPr="00D131BC">
        <w:rPr>
          <w:rFonts w:ascii="Arial" w:eastAsiaTheme="majorEastAsia" w:hAnsi="Arial" w:cs="Arial"/>
          <w:color w:val="000000"/>
          <w:sz w:val="32"/>
          <w:szCs w:val="23"/>
          <w:lang w:val="es-ES" w:eastAsia="en-US"/>
        </w:rPr>
        <w:t xml:space="preserve"> </w:t>
      </w:r>
      <w:proofErr w:type="spellStart"/>
      <w:r w:rsidRPr="00D131BC">
        <w:rPr>
          <w:rFonts w:ascii="Arial" w:eastAsiaTheme="majorEastAsia" w:hAnsi="Arial" w:cs="Arial"/>
          <w:color w:val="000000"/>
          <w:sz w:val="32"/>
          <w:szCs w:val="23"/>
          <w:lang w:val="es-ES" w:eastAsia="en-US"/>
        </w:rPr>
        <w:t>Question</w:t>
      </w:r>
      <w:proofErr w:type="spellEnd"/>
    </w:p>
    <w:p w:rsidR="002C1052" w:rsidRPr="00D131BC" w:rsidRDefault="002C1052" w:rsidP="00FE3035">
      <w:pPr>
        <w:pStyle w:val="Ttulo3"/>
        <w:shd w:val="clear" w:color="auto" w:fill="FFFFFF"/>
        <w:spacing w:before="288" w:after="96"/>
        <w:rPr>
          <w:rFonts w:ascii="Arial" w:eastAsia="Times New Roman" w:hAnsi="Arial" w:cs="Arial"/>
          <w:b w:val="0"/>
          <w:bCs w:val="0"/>
          <w:color w:val="000000"/>
          <w:szCs w:val="13"/>
          <w:lang w:val="es-ES" w:eastAsia="es-PR"/>
        </w:rPr>
      </w:pPr>
      <w:r w:rsidRPr="00D131BC">
        <w:rPr>
          <w:rFonts w:ascii="Arial" w:eastAsia="Times New Roman" w:hAnsi="Arial" w:cs="Arial"/>
          <w:b w:val="0"/>
          <w:bCs w:val="0"/>
          <w:color w:val="000000"/>
          <w:szCs w:val="13"/>
          <w:lang w:val="es-ES" w:eastAsia="es-PR"/>
        </w:rPr>
        <w:t xml:space="preserve">¿Cómo utilizan los arqueólogos el análisis </w:t>
      </w:r>
      <w:r w:rsidR="005106FF">
        <w:rPr>
          <w:rFonts w:ascii="Arial" w:eastAsia="Times New Roman" w:hAnsi="Arial" w:cs="Arial"/>
          <w:b w:val="0"/>
          <w:bCs w:val="0"/>
          <w:color w:val="000000"/>
          <w:szCs w:val="13"/>
          <w:lang w:val="es-ES" w:eastAsia="es-PR"/>
        </w:rPr>
        <w:t>científico</w:t>
      </w:r>
      <w:r w:rsidRPr="00D131BC">
        <w:rPr>
          <w:rFonts w:ascii="Arial" w:eastAsia="Times New Roman" w:hAnsi="Arial" w:cs="Arial"/>
          <w:b w:val="0"/>
          <w:bCs w:val="0"/>
          <w:color w:val="000000"/>
          <w:szCs w:val="13"/>
          <w:lang w:val="es-ES" w:eastAsia="es-PR"/>
        </w:rPr>
        <w:t xml:space="preserve"> para estudiar la vida en el pasado? ¿</w:t>
      </w:r>
      <w:r w:rsidR="005106FF">
        <w:rPr>
          <w:rFonts w:ascii="Arial" w:eastAsia="Times New Roman" w:hAnsi="Arial" w:cs="Arial"/>
          <w:b w:val="0"/>
          <w:bCs w:val="0"/>
          <w:color w:val="000000"/>
          <w:szCs w:val="13"/>
          <w:lang w:val="es-ES" w:eastAsia="es-PR"/>
        </w:rPr>
        <w:t xml:space="preserve">Cómo la composición molecular de un objeto puede ilustrar temas más grandes como el comercio y la interacción cultural? </w:t>
      </w:r>
    </w:p>
    <w:p w:rsidR="00FE3035" w:rsidRPr="00D131BC" w:rsidRDefault="00D746FD" w:rsidP="00FE3035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</w:pPr>
      <w:proofErr w:type="spellStart"/>
      <w:r w:rsidRPr="00D131BC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Obje</w:t>
      </w:r>
      <w:r w:rsidR="00D5771A" w:rsidRPr="00D131BC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ctive</w:t>
      </w:r>
      <w:proofErr w:type="spellEnd"/>
    </w:p>
    <w:p w:rsidR="002C1052" w:rsidRPr="00D131BC" w:rsidRDefault="002C1052" w:rsidP="002C1052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1"/>
          <w:szCs w:val="13"/>
          <w:lang w:val="es-ES"/>
        </w:rPr>
      </w:pPr>
      <w:r w:rsidRPr="00D131BC">
        <w:rPr>
          <w:rFonts w:ascii="Arial" w:hAnsi="Arial" w:cs="Arial"/>
          <w:color w:val="000000"/>
          <w:sz w:val="21"/>
          <w:szCs w:val="13"/>
          <w:lang w:val="es-ES"/>
        </w:rPr>
        <w:t xml:space="preserve">1. Aprender cómo los arqueólogos usan el </w:t>
      </w:r>
      <w:r w:rsidR="005106FF">
        <w:rPr>
          <w:rFonts w:ascii="Arial" w:hAnsi="Arial" w:cs="Arial"/>
          <w:color w:val="000000"/>
          <w:sz w:val="21"/>
          <w:szCs w:val="13"/>
          <w:lang w:val="es-ES"/>
        </w:rPr>
        <w:t xml:space="preserve">análisis molecular, específicamente la </w:t>
      </w:r>
      <w:proofErr w:type="spellStart"/>
      <w:r w:rsidR="005106FF">
        <w:rPr>
          <w:rFonts w:ascii="Arial" w:hAnsi="Arial" w:cs="Arial"/>
          <w:color w:val="000000"/>
          <w:sz w:val="21"/>
          <w:szCs w:val="13"/>
          <w:lang w:val="es-ES"/>
        </w:rPr>
        <w:t>flurescencia</w:t>
      </w:r>
      <w:proofErr w:type="spellEnd"/>
      <w:r w:rsidR="005106FF">
        <w:rPr>
          <w:rFonts w:ascii="Arial" w:hAnsi="Arial" w:cs="Arial"/>
          <w:color w:val="000000"/>
          <w:sz w:val="21"/>
          <w:szCs w:val="13"/>
          <w:lang w:val="es-ES"/>
        </w:rPr>
        <w:t xml:space="preserve"> de rayos X</w:t>
      </w:r>
      <w:r w:rsidRPr="00D131BC">
        <w:rPr>
          <w:rFonts w:ascii="Arial" w:hAnsi="Arial" w:cs="Arial"/>
          <w:color w:val="000000"/>
          <w:sz w:val="21"/>
          <w:szCs w:val="13"/>
          <w:lang w:val="es-ES"/>
        </w:rPr>
        <w:t xml:space="preserve"> </w:t>
      </w:r>
      <w:r w:rsidR="005106FF">
        <w:rPr>
          <w:rFonts w:ascii="Arial" w:hAnsi="Arial" w:cs="Arial"/>
          <w:color w:val="000000"/>
          <w:sz w:val="21"/>
          <w:szCs w:val="13"/>
          <w:lang w:val="es-ES"/>
        </w:rPr>
        <w:t xml:space="preserve">(XRF) </w:t>
      </w:r>
      <w:r w:rsidRPr="00D131BC">
        <w:rPr>
          <w:rFonts w:ascii="Arial" w:hAnsi="Arial" w:cs="Arial"/>
          <w:color w:val="000000"/>
          <w:sz w:val="21"/>
          <w:szCs w:val="13"/>
          <w:lang w:val="es-ES"/>
        </w:rPr>
        <w:t xml:space="preserve">para aprender más sobre </w:t>
      </w:r>
      <w:r w:rsidR="005106FF">
        <w:rPr>
          <w:rFonts w:ascii="Arial" w:hAnsi="Arial" w:cs="Arial"/>
          <w:color w:val="000000"/>
          <w:sz w:val="21"/>
          <w:szCs w:val="13"/>
          <w:lang w:val="es-ES"/>
        </w:rPr>
        <w:t>personas y objetos antiguos</w:t>
      </w:r>
      <w:r w:rsidRPr="00D131BC">
        <w:rPr>
          <w:rFonts w:ascii="Arial" w:hAnsi="Arial" w:cs="Arial"/>
          <w:color w:val="000000"/>
          <w:sz w:val="21"/>
          <w:szCs w:val="13"/>
          <w:lang w:val="es-ES"/>
        </w:rPr>
        <w:t>.</w:t>
      </w:r>
    </w:p>
    <w:p w:rsidR="002C1052" w:rsidRPr="00D131BC" w:rsidRDefault="002C1052" w:rsidP="002C1052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1"/>
          <w:szCs w:val="13"/>
          <w:lang w:val="es-ES"/>
        </w:rPr>
      </w:pPr>
      <w:r w:rsidRPr="00D131BC">
        <w:rPr>
          <w:rFonts w:ascii="Arial" w:hAnsi="Arial" w:cs="Arial"/>
          <w:color w:val="000000"/>
          <w:sz w:val="21"/>
          <w:szCs w:val="13"/>
          <w:lang w:val="es-ES"/>
        </w:rPr>
        <w:t xml:space="preserve">2. </w:t>
      </w:r>
      <w:r w:rsidR="00DE3C57">
        <w:rPr>
          <w:rFonts w:ascii="Arial" w:hAnsi="Arial" w:cs="Arial"/>
          <w:color w:val="000000"/>
          <w:sz w:val="21"/>
          <w:szCs w:val="13"/>
          <w:lang w:val="es-ES"/>
        </w:rPr>
        <w:t>Entender</w:t>
      </w:r>
      <w:r w:rsidRPr="00D131BC">
        <w:rPr>
          <w:rFonts w:ascii="Arial" w:hAnsi="Arial" w:cs="Arial"/>
          <w:color w:val="000000"/>
          <w:sz w:val="21"/>
          <w:szCs w:val="13"/>
          <w:lang w:val="es-ES"/>
        </w:rPr>
        <w:t xml:space="preserve"> </w:t>
      </w:r>
      <w:r w:rsidR="00DE3C57">
        <w:rPr>
          <w:rFonts w:ascii="Arial" w:hAnsi="Arial" w:cs="Arial"/>
          <w:color w:val="000000"/>
          <w:sz w:val="21"/>
          <w:szCs w:val="13"/>
          <w:lang w:val="es-ES"/>
        </w:rPr>
        <w:t>el proceso científico</w:t>
      </w:r>
      <w:r w:rsidRPr="00D131BC">
        <w:rPr>
          <w:rFonts w:ascii="Arial" w:hAnsi="Arial" w:cs="Arial"/>
          <w:color w:val="000000"/>
          <w:sz w:val="21"/>
          <w:szCs w:val="13"/>
          <w:lang w:val="es-ES"/>
        </w:rPr>
        <w:t xml:space="preserve"> </w:t>
      </w:r>
      <w:r w:rsidR="00D5771A" w:rsidRPr="00D131BC">
        <w:rPr>
          <w:rFonts w:ascii="Arial" w:hAnsi="Arial" w:cs="Arial"/>
          <w:color w:val="000000"/>
          <w:sz w:val="21"/>
          <w:szCs w:val="13"/>
          <w:lang w:val="es-ES"/>
        </w:rPr>
        <w:t>detrás de</w:t>
      </w:r>
      <w:r w:rsidR="00DB553F">
        <w:rPr>
          <w:rFonts w:ascii="Arial" w:hAnsi="Arial" w:cs="Arial"/>
          <w:color w:val="000000"/>
          <w:sz w:val="21"/>
          <w:szCs w:val="13"/>
          <w:lang w:val="es-ES"/>
        </w:rPr>
        <w:t xml:space="preserve"> </w:t>
      </w:r>
      <w:r w:rsidR="00D5771A" w:rsidRPr="00D131BC">
        <w:rPr>
          <w:rFonts w:ascii="Arial" w:hAnsi="Arial" w:cs="Arial"/>
          <w:color w:val="000000"/>
          <w:sz w:val="21"/>
          <w:szCs w:val="13"/>
          <w:lang w:val="es-ES"/>
        </w:rPr>
        <w:t>l</w:t>
      </w:r>
      <w:r w:rsidR="00DB553F">
        <w:rPr>
          <w:rFonts w:ascii="Arial" w:hAnsi="Arial" w:cs="Arial"/>
          <w:color w:val="000000"/>
          <w:sz w:val="21"/>
          <w:szCs w:val="13"/>
          <w:lang w:val="es-ES"/>
        </w:rPr>
        <w:t>a</w:t>
      </w:r>
      <w:r w:rsidR="00D5771A" w:rsidRPr="00D131BC">
        <w:rPr>
          <w:rFonts w:ascii="Arial" w:hAnsi="Arial" w:cs="Arial"/>
          <w:color w:val="000000"/>
          <w:sz w:val="21"/>
          <w:szCs w:val="13"/>
          <w:lang w:val="es-ES"/>
        </w:rPr>
        <w:t xml:space="preserve"> </w:t>
      </w:r>
      <w:r w:rsidR="00DB553F">
        <w:rPr>
          <w:rFonts w:ascii="Arial" w:hAnsi="Arial" w:cs="Arial"/>
          <w:color w:val="000000"/>
          <w:sz w:val="21"/>
          <w:szCs w:val="13"/>
          <w:lang w:val="es-ES"/>
        </w:rPr>
        <w:t>XRF</w:t>
      </w:r>
      <w:r w:rsidR="00D5771A" w:rsidRPr="00D131BC">
        <w:rPr>
          <w:rFonts w:ascii="Arial" w:hAnsi="Arial" w:cs="Arial"/>
          <w:color w:val="000000"/>
          <w:sz w:val="21"/>
          <w:szCs w:val="13"/>
          <w:lang w:val="es-ES"/>
        </w:rPr>
        <w:t xml:space="preserve"> </w:t>
      </w:r>
      <w:r w:rsidR="00DB553F">
        <w:rPr>
          <w:rFonts w:ascii="Arial" w:hAnsi="Arial" w:cs="Arial"/>
          <w:color w:val="000000"/>
          <w:sz w:val="21"/>
          <w:szCs w:val="13"/>
          <w:lang w:val="es-ES"/>
        </w:rPr>
        <w:t>y cómo los arqueólogos interpretan sus resultados</w:t>
      </w:r>
      <w:r w:rsidRPr="00D131BC">
        <w:rPr>
          <w:rFonts w:ascii="Arial" w:hAnsi="Arial" w:cs="Arial"/>
          <w:color w:val="000000"/>
          <w:sz w:val="21"/>
          <w:szCs w:val="13"/>
          <w:lang w:val="es-ES"/>
        </w:rPr>
        <w:t>.</w:t>
      </w:r>
    </w:p>
    <w:p w:rsidR="002C1052" w:rsidRPr="00D131BC" w:rsidRDefault="002C1052" w:rsidP="002C1052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1"/>
          <w:szCs w:val="13"/>
          <w:lang w:val="es-ES"/>
        </w:rPr>
      </w:pPr>
      <w:r w:rsidRPr="00D131BC">
        <w:rPr>
          <w:rFonts w:ascii="Arial" w:hAnsi="Arial" w:cs="Arial"/>
          <w:color w:val="000000"/>
          <w:sz w:val="21"/>
          <w:szCs w:val="13"/>
          <w:lang w:val="es-ES"/>
        </w:rPr>
        <w:t xml:space="preserve">3. </w:t>
      </w:r>
      <w:r w:rsidR="00DB553F">
        <w:rPr>
          <w:rFonts w:ascii="Arial" w:hAnsi="Arial" w:cs="Arial"/>
          <w:color w:val="000000"/>
          <w:sz w:val="21"/>
          <w:szCs w:val="13"/>
          <w:lang w:val="es-ES"/>
        </w:rPr>
        <w:t>Conocer principios científicos como la estructura y comportamiento atómico.</w:t>
      </w:r>
    </w:p>
    <w:p w:rsidR="00FE3035" w:rsidRPr="00D131BC" w:rsidRDefault="00D5771A" w:rsidP="00FE3035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</w:pPr>
      <w:proofErr w:type="spellStart"/>
      <w:r w:rsidRPr="00D131BC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lastRenderedPageBreak/>
        <w:t>Backround</w:t>
      </w:r>
      <w:proofErr w:type="spellEnd"/>
    </w:p>
    <w:p w:rsidR="00D5771A" w:rsidRPr="00D131BC" w:rsidRDefault="00D5771A" w:rsidP="00D5771A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1"/>
          <w:szCs w:val="13"/>
          <w:lang w:val="es-ES"/>
        </w:rPr>
      </w:pPr>
      <w:r w:rsidRPr="00D131BC">
        <w:rPr>
          <w:rFonts w:ascii="Arial" w:hAnsi="Arial" w:cs="Arial"/>
          <w:color w:val="000000"/>
          <w:sz w:val="21"/>
          <w:szCs w:val="13"/>
          <w:lang w:val="es-ES"/>
        </w:rPr>
        <w:t>La arqueología es un campo interdisciplinario que utiliza una amplia gama de metodologías históricas y científicas para estudiar la vida humana en el pasado. Al analizar un sitio, los arqueólogos utilizan técnicas de campos tan diversos como la biología, geología y química.</w:t>
      </w:r>
    </w:p>
    <w:p w:rsidR="00A807E2" w:rsidRDefault="00A807E2" w:rsidP="00FE3035">
      <w:pPr>
        <w:pStyle w:val="Ttulo3"/>
        <w:shd w:val="clear" w:color="auto" w:fill="FFFFFF"/>
        <w:spacing w:before="288" w:after="96"/>
        <w:rPr>
          <w:rFonts w:ascii="Arial" w:eastAsia="Times New Roman" w:hAnsi="Arial" w:cs="Arial"/>
          <w:b w:val="0"/>
          <w:bCs w:val="0"/>
          <w:color w:val="000000"/>
          <w:sz w:val="21"/>
          <w:szCs w:val="13"/>
          <w:lang w:val="es-ES" w:eastAsia="es-PR"/>
        </w:rPr>
      </w:pPr>
      <w:r w:rsidRPr="00A807E2">
        <w:rPr>
          <w:rFonts w:ascii="Arial" w:eastAsia="Times New Roman" w:hAnsi="Arial" w:cs="Arial"/>
          <w:b w:val="0"/>
          <w:bCs w:val="0"/>
          <w:color w:val="000000"/>
          <w:sz w:val="21"/>
          <w:szCs w:val="13"/>
          <w:lang w:val="es-ES" w:eastAsia="es-PR"/>
        </w:rPr>
        <w:t>La fluorescencia de rayos X (XRF, por sus siglas en inglés) es un método científico que los arqueólogos utilizan para analizar los artefactos encontrados en un sitio.</w:t>
      </w:r>
      <w:r>
        <w:rPr>
          <w:rFonts w:ascii="Arial" w:eastAsia="Times New Roman" w:hAnsi="Arial" w:cs="Arial"/>
          <w:b w:val="0"/>
          <w:bCs w:val="0"/>
          <w:color w:val="000000"/>
          <w:sz w:val="21"/>
          <w:szCs w:val="13"/>
          <w:lang w:val="es-ES" w:eastAsia="es-PR"/>
        </w:rPr>
        <w:t xml:space="preserve"> La</w:t>
      </w:r>
      <w:r w:rsidRPr="00A807E2">
        <w:rPr>
          <w:rFonts w:ascii="Arial" w:eastAsia="Times New Roman" w:hAnsi="Arial" w:cs="Arial"/>
          <w:b w:val="0"/>
          <w:bCs w:val="0"/>
          <w:color w:val="000000"/>
          <w:sz w:val="21"/>
          <w:szCs w:val="13"/>
          <w:lang w:val="es-ES" w:eastAsia="es-PR"/>
        </w:rPr>
        <w:t xml:space="preserve"> XRF analiza qué elementos</w:t>
      </w:r>
      <w:r>
        <w:rPr>
          <w:rFonts w:ascii="Arial" w:eastAsia="Times New Roman" w:hAnsi="Arial" w:cs="Arial"/>
          <w:b w:val="0"/>
          <w:bCs w:val="0"/>
          <w:color w:val="000000"/>
          <w:sz w:val="21"/>
          <w:szCs w:val="13"/>
          <w:lang w:val="es-ES" w:eastAsia="es-PR"/>
        </w:rPr>
        <w:t xml:space="preserve"> </w:t>
      </w:r>
      <w:r w:rsidRPr="00A807E2">
        <w:rPr>
          <w:rFonts w:ascii="Arial" w:eastAsia="Times New Roman" w:hAnsi="Arial" w:cs="Arial"/>
          <w:b w:val="0"/>
          <w:bCs w:val="0"/>
          <w:color w:val="000000"/>
          <w:sz w:val="21"/>
          <w:szCs w:val="13"/>
          <w:lang w:val="es-ES" w:eastAsia="es-PR"/>
        </w:rPr>
        <w:t>están presentes dentro de un objeto</w:t>
      </w:r>
      <w:r>
        <w:rPr>
          <w:rFonts w:ascii="Arial" w:eastAsia="Times New Roman" w:hAnsi="Arial" w:cs="Arial"/>
          <w:b w:val="0"/>
          <w:bCs w:val="0"/>
          <w:color w:val="000000"/>
          <w:sz w:val="21"/>
          <w:szCs w:val="13"/>
          <w:lang w:val="es-ES" w:eastAsia="es-PR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000000"/>
          <w:sz w:val="21"/>
          <w:szCs w:val="13"/>
          <w:lang w:val="es-ES" w:eastAsia="es-PR"/>
        </w:rPr>
        <w:t>y en qué cantidad</w:t>
      </w:r>
      <w:r w:rsidRPr="00A807E2">
        <w:rPr>
          <w:rFonts w:ascii="Arial" w:eastAsia="Times New Roman" w:hAnsi="Arial" w:cs="Arial"/>
          <w:b w:val="0"/>
          <w:bCs w:val="0"/>
          <w:color w:val="000000"/>
          <w:sz w:val="21"/>
          <w:szCs w:val="13"/>
          <w:lang w:val="es-ES" w:eastAsia="es-PR"/>
        </w:rPr>
        <w:t>, creando una "huella digital" elemental para el artefacto. Luego, los arqueólogos comparan esta huella digital con fuentes de materiales locales y no locales, como lechos de arcilla o elementos rocosos. Si las huellas digitales coinciden, pueden asumir que el objeto se creó con material de esa fuente. Este proceso ayuda a los arqueólogos a comprender cómo los pueblos antiguos obtuvieron materias primas y herramientas, ya sea a través del acceso local o el comercio.</w:t>
      </w:r>
    </w:p>
    <w:p w:rsidR="00A807E2" w:rsidRPr="00A807E2" w:rsidRDefault="00A807E2" w:rsidP="00A807E2">
      <w:pPr>
        <w:rPr>
          <w:rFonts w:ascii="Arial" w:eastAsia="Times New Roman" w:hAnsi="Arial" w:cs="Arial"/>
          <w:color w:val="000000"/>
          <w:sz w:val="21"/>
          <w:szCs w:val="13"/>
          <w:lang w:val="es-ES" w:eastAsia="es-PR"/>
        </w:rPr>
      </w:pPr>
      <w:r w:rsidRPr="00A807E2">
        <w:rPr>
          <w:rFonts w:ascii="Arial" w:eastAsia="Times New Roman" w:hAnsi="Arial" w:cs="Arial"/>
          <w:color w:val="000000"/>
          <w:sz w:val="21"/>
          <w:szCs w:val="13"/>
          <w:lang w:val="es-ES" w:eastAsia="es-PR"/>
        </w:rPr>
        <w:t xml:space="preserve">En </w:t>
      </w:r>
      <w:r>
        <w:rPr>
          <w:rFonts w:ascii="Arial" w:eastAsia="Times New Roman" w:hAnsi="Arial" w:cs="Arial"/>
          <w:color w:val="000000"/>
          <w:sz w:val="21"/>
          <w:szCs w:val="13"/>
          <w:lang w:val="es-ES" w:eastAsia="es-PR"/>
        </w:rPr>
        <w:t>resumen</w:t>
      </w:r>
      <w:r w:rsidRPr="00A807E2">
        <w:rPr>
          <w:rFonts w:ascii="Arial" w:eastAsia="Times New Roman" w:hAnsi="Arial" w:cs="Arial"/>
          <w:color w:val="000000"/>
          <w:sz w:val="21"/>
          <w:szCs w:val="13"/>
          <w:lang w:val="es-ES" w:eastAsia="es-PR"/>
        </w:rPr>
        <w:t xml:space="preserve">, esta lección utiliza </w:t>
      </w:r>
      <w:r>
        <w:rPr>
          <w:rFonts w:ascii="Arial" w:eastAsia="Times New Roman" w:hAnsi="Arial" w:cs="Arial"/>
          <w:color w:val="000000"/>
          <w:sz w:val="21"/>
          <w:szCs w:val="13"/>
          <w:lang w:val="es-ES" w:eastAsia="es-PR"/>
        </w:rPr>
        <w:t xml:space="preserve">la </w:t>
      </w:r>
      <w:r w:rsidRPr="00A807E2">
        <w:rPr>
          <w:rFonts w:ascii="Arial" w:eastAsia="Times New Roman" w:hAnsi="Arial" w:cs="Arial"/>
          <w:color w:val="000000"/>
          <w:sz w:val="21"/>
          <w:szCs w:val="13"/>
          <w:lang w:val="es-ES" w:eastAsia="es-PR"/>
        </w:rPr>
        <w:t>XRF como ejemplo para conectar técnicas científicas y análisis histórico. Cuando estas metodologías se usan juntas, producen una comprensión mucho más profunda de la vida cotidiana de</w:t>
      </w:r>
      <w:r>
        <w:rPr>
          <w:rFonts w:ascii="Arial" w:eastAsia="Times New Roman" w:hAnsi="Arial" w:cs="Arial"/>
          <w:color w:val="000000"/>
          <w:sz w:val="21"/>
          <w:szCs w:val="13"/>
          <w:lang w:val="es-ES" w:eastAsia="es-PR"/>
        </w:rPr>
        <w:t xml:space="preserve"> los</w:t>
      </w:r>
      <w:r w:rsidRPr="00A807E2">
        <w:rPr>
          <w:rFonts w:ascii="Arial" w:eastAsia="Times New Roman" w:hAnsi="Arial" w:cs="Arial"/>
          <w:color w:val="000000"/>
          <w:sz w:val="21"/>
          <w:szCs w:val="13"/>
          <w:lang w:val="es-ES" w:eastAsia="es-PR"/>
        </w:rPr>
        <w:t xml:space="preserve"> seres humanos</w:t>
      </w:r>
      <w:r>
        <w:rPr>
          <w:rFonts w:ascii="Arial" w:eastAsia="Times New Roman" w:hAnsi="Arial" w:cs="Arial"/>
          <w:color w:val="000000"/>
          <w:sz w:val="21"/>
          <w:szCs w:val="13"/>
          <w:lang w:val="es-ES" w:eastAsia="es-PR"/>
        </w:rPr>
        <w:t xml:space="preserve"> del</w:t>
      </w:r>
      <w:r w:rsidRPr="00A807E2">
        <w:rPr>
          <w:rFonts w:ascii="Arial" w:eastAsia="Times New Roman" w:hAnsi="Arial" w:cs="Arial"/>
          <w:color w:val="000000"/>
          <w:sz w:val="21"/>
          <w:szCs w:val="13"/>
          <w:lang w:val="es-ES" w:eastAsia="es-PR"/>
        </w:rPr>
        <w:t xml:space="preserve"> pasado.</w:t>
      </w:r>
    </w:p>
    <w:p w:rsidR="00FE3035" w:rsidRPr="00D131BC" w:rsidRDefault="007D5E60" w:rsidP="00FE3035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</w:pPr>
      <w:proofErr w:type="spellStart"/>
      <w:r w:rsidRPr="00D131BC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Prepara</w:t>
      </w:r>
      <w:r w:rsidR="002C69CA" w:rsidRPr="00D131BC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tio</w:t>
      </w:r>
      <w:r w:rsidRPr="00D131BC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n</w:t>
      </w:r>
      <w:proofErr w:type="spellEnd"/>
    </w:p>
    <w:p w:rsidR="00FE3035" w:rsidRPr="00D131BC" w:rsidRDefault="00BA13E7" w:rsidP="00FE3035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1"/>
          <w:szCs w:val="13"/>
          <w:lang w:val="es-ES"/>
        </w:rPr>
      </w:pPr>
      <w:r w:rsidRPr="00D131BC">
        <w:rPr>
          <w:rFonts w:ascii="Arial" w:hAnsi="Arial" w:cs="Arial"/>
          <w:color w:val="000000"/>
          <w:sz w:val="21"/>
          <w:szCs w:val="13"/>
          <w:lang w:val="es-ES"/>
        </w:rPr>
        <w:t xml:space="preserve">Los estudiantes </w:t>
      </w:r>
      <w:r w:rsidR="002C69CA" w:rsidRPr="00D131BC">
        <w:rPr>
          <w:rFonts w:ascii="Arial" w:hAnsi="Arial" w:cs="Arial"/>
          <w:color w:val="000000"/>
          <w:sz w:val="21"/>
          <w:szCs w:val="13"/>
          <w:lang w:val="es-ES"/>
        </w:rPr>
        <w:t>necesitarán lápices</w:t>
      </w:r>
      <w:r w:rsidR="004D1A1E" w:rsidRPr="00D131BC">
        <w:rPr>
          <w:rFonts w:ascii="Arial" w:hAnsi="Arial" w:cs="Arial"/>
          <w:color w:val="000000"/>
          <w:sz w:val="21"/>
          <w:szCs w:val="13"/>
          <w:lang w:val="es-ES"/>
        </w:rPr>
        <w:t xml:space="preserve"> y</w:t>
      </w:r>
      <w:r w:rsidR="002C69CA" w:rsidRPr="00D131BC">
        <w:rPr>
          <w:rFonts w:ascii="Arial" w:hAnsi="Arial" w:cs="Arial"/>
          <w:color w:val="000000"/>
          <w:sz w:val="21"/>
          <w:szCs w:val="13"/>
          <w:lang w:val="es-ES"/>
        </w:rPr>
        <w:t xml:space="preserve"> papel</w:t>
      </w:r>
      <w:r w:rsidRPr="00D131BC">
        <w:rPr>
          <w:rFonts w:ascii="Arial" w:hAnsi="Arial" w:cs="Arial"/>
          <w:color w:val="000000"/>
          <w:sz w:val="21"/>
          <w:szCs w:val="13"/>
          <w:lang w:val="es-ES"/>
        </w:rPr>
        <w:t>.  </w:t>
      </w:r>
    </w:p>
    <w:p w:rsidR="00FE3035" w:rsidRPr="00D131BC" w:rsidRDefault="00FE3035" w:rsidP="00FE3035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</w:pPr>
      <w:proofErr w:type="spellStart"/>
      <w:r w:rsidRPr="00D131BC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Materials</w:t>
      </w:r>
      <w:proofErr w:type="spellEnd"/>
    </w:p>
    <w:p w:rsidR="009C3B36" w:rsidRPr="00D131BC" w:rsidRDefault="00BA13E7" w:rsidP="00BA13E7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1"/>
          <w:szCs w:val="13"/>
          <w:lang w:val="es-ES"/>
        </w:rPr>
      </w:pPr>
      <w:r w:rsidRPr="00D131BC">
        <w:rPr>
          <w:rFonts w:ascii="Arial" w:hAnsi="Arial" w:cs="Arial"/>
          <w:color w:val="000000"/>
          <w:sz w:val="21"/>
          <w:szCs w:val="13"/>
          <w:lang w:val="es-ES"/>
        </w:rPr>
        <w:t>La guía del estudiante incluy</w:t>
      </w:r>
      <w:r w:rsidR="009E3E07">
        <w:rPr>
          <w:rFonts w:ascii="Arial" w:hAnsi="Arial" w:cs="Arial"/>
          <w:color w:val="000000"/>
          <w:sz w:val="21"/>
          <w:szCs w:val="13"/>
          <w:lang w:val="es-ES"/>
        </w:rPr>
        <w:t>e</w:t>
      </w:r>
      <w:r w:rsidRPr="00D131BC">
        <w:rPr>
          <w:rFonts w:ascii="Arial" w:hAnsi="Arial" w:cs="Arial"/>
          <w:color w:val="000000"/>
          <w:sz w:val="21"/>
          <w:szCs w:val="13"/>
          <w:lang w:val="es-ES"/>
        </w:rPr>
        <w:t xml:space="preserve"> info</w:t>
      </w:r>
      <w:r w:rsidR="00C969A5" w:rsidRPr="00D131BC">
        <w:rPr>
          <w:rFonts w:ascii="Arial" w:hAnsi="Arial" w:cs="Arial"/>
          <w:color w:val="000000"/>
          <w:sz w:val="21"/>
          <w:szCs w:val="13"/>
          <w:lang w:val="es-ES"/>
        </w:rPr>
        <w:t xml:space="preserve">rmación </w:t>
      </w:r>
      <w:r w:rsidR="009E3E07">
        <w:rPr>
          <w:rFonts w:ascii="Arial" w:hAnsi="Arial" w:cs="Arial"/>
          <w:color w:val="000000"/>
          <w:sz w:val="21"/>
          <w:szCs w:val="13"/>
          <w:lang w:val="es-ES"/>
        </w:rPr>
        <w:t>sobre la XRF</w:t>
      </w:r>
      <w:r w:rsidR="009C3B36" w:rsidRPr="00D131BC">
        <w:rPr>
          <w:rFonts w:ascii="Arial" w:hAnsi="Arial" w:cs="Arial"/>
          <w:color w:val="000000"/>
          <w:sz w:val="21"/>
          <w:szCs w:val="13"/>
          <w:lang w:val="es-ES"/>
        </w:rPr>
        <w:t>.</w:t>
      </w:r>
    </w:p>
    <w:p w:rsidR="00BA13E7" w:rsidRPr="00D131BC" w:rsidRDefault="009C3B36" w:rsidP="00BA13E7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22"/>
          <w:szCs w:val="23"/>
          <w:lang w:val="es-ES" w:eastAsia="en-US"/>
        </w:rPr>
      </w:pPr>
      <w:r w:rsidRPr="00D131BC">
        <w:rPr>
          <w:rFonts w:ascii="Arial" w:eastAsiaTheme="majorEastAsia" w:hAnsi="Arial" w:cs="Arial"/>
          <w:color w:val="000000"/>
          <w:sz w:val="22"/>
          <w:szCs w:val="23"/>
          <w:lang w:val="es-ES" w:eastAsia="en-US"/>
        </w:rPr>
        <w:t>Descargar la guía para estudiantes</w:t>
      </w:r>
      <w:r w:rsidR="00BA13E7" w:rsidRPr="00D131BC">
        <w:rPr>
          <w:rFonts w:ascii="Arial" w:eastAsiaTheme="majorEastAsia" w:hAnsi="Arial" w:cs="Arial"/>
          <w:color w:val="000000"/>
          <w:sz w:val="22"/>
          <w:szCs w:val="23"/>
          <w:lang w:val="es-ES" w:eastAsia="en-US"/>
        </w:rPr>
        <w:t xml:space="preserve"> </w:t>
      </w:r>
    </w:p>
    <w:p w:rsidR="009C3B36" w:rsidRPr="00D131BC" w:rsidRDefault="009C3B36" w:rsidP="00BA13E7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22"/>
          <w:szCs w:val="23"/>
          <w:lang w:val="es-ES" w:eastAsia="en-US"/>
        </w:rPr>
      </w:pPr>
    </w:p>
    <w:p w:rsidR="009C3B36" w:rsidRPr="00D131BC" w:rsidRDefault="009E3E07" w:rsidP="00BA13E7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22"/>
          <w:szCs w:val="23"/>
          <w:lang w:val="es-ES" w:eastAsia="en-US"/>
        </w:rPr>
      </w:pPr>
      <w:r>
        <w:rPr>
          <w:rFonts w:ascii="Arial" w:eastAsiaTheme="majorEastAsia" w:hAnsi="Arial" w:cs="Arial"/>
          <w:color w:val="000000"/>
          <w:sz w:val="22"/>
          <w:szCs w:val="23"/>
          <w:lang w:val="es-ES" w:eastAsia="en-US"/>
        </w:rPr>
        <w:t>Use esta actividad después de revisar la información sobre la XRF con los estudiantes.</w:t>
      </w:r>
    </w:p>
    <w:p w:rsidR="009C3B36" w:rsidRPr="00D131BC" w:rsidRDefault="009C3B36" w:rsidP="00BA13E7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22"/>
          <w:szCs w:val="23"/>
          <w:lang w:val="es-ES" w:eastAsia="en-US"/>
        </w:rPr>
      </w:pPr>
      <w:r w:rsidRPr="00D131BC">
        <w:rPr>
          <w:rFonts w:ascii="Arial" w:eastAsiaTheme="majorEastAsia" w:hAnsi="Arial" w:cs="Arial"/>
          <w:color w:val="000000"/>
          <w:sz w:val="22"/>
          <w:szCs w:val="23"/>
          <w:lang w:val="es-ES" w:eastAsia="en-US"/>
        </w:rPr>
        <w:t>Descargar la guía de actividades</w:t>
      </w:r>
    </w:p>
    <w:p w:rsidR="009C3B36" w:rsidRPr="00D131BC" w:rsidRDefault="009C3B36" w:rsidP="00BA13E7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22"/>
          <w:szCs w:val="23"/>
          <w:lang w:val="es-ES" w:eastAsia="en-US"/>
        </w:rPr>
      </w:pPr>
    </w:p>
    <w:p w:rsidR="009C3B36" w:rsidRPr="00D131BC" w:rsidRDefault="009C3B36" w:rsidP="00BA13E7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22"/>
          <w:szCs w:val="23"/>
          <w:lang w:val="es-ES" w:eastAsia="en-US"/>
        </w:rPr>
      </w:pPr>
      <w:r w:rsidRPr="00D131BC">
        <w:rPr>
          <w:rFonts w:ascii="Arial" w:eastAsiaTheme="majorEastAsia" w:hAnsi="Arial" w:cs="Arial"/>
          <w:color w:val="000000"/>
          <w:sz w:val="22"/>
          <w:szCs w:val="23"/>
          <w:lang w:val="es-ES" w:eastAsia="en-US"/>
        </w:rPr>
        <w:t xml:space="preserve">Hoja de respuestas </w:t>
      </w:r>
      <w:r w:rsidR="009E3E07">
        <w:rPr>
          <w:rFonts w:ascii="Arial" w:eastAsiaTheme="majorEastAsia" w:hAnsi="Arial" w:cs="Arial"/>
          <w:color w:val="000000"/>
          <w:sz w:val="22"/>
          <w:szCs w:val="23"/>
          <w:lang w:val="es-ES" w:eastAsia="en-US"/>
        </w:rPr>
        <w:t>para las preguntas de la actividad</w:t>
      </w:r>
    </w:p>
    <w:p w:rsidR="009C3B36" w:rsidRPr="00D131BC" w:rsidRDefault="009C3B36" w:rsidP="00BA13E7">
      <w:pPr>
        <w:pStyle w:val="NormalWeb"/>
        <w:shd w:val="clear" w:color="auto" w:fill="FFFFFF"/>
        <w:spacing w:before="0" w:beforeAutospacing="0" w:after="96" w:afterAutospacing="0"/>
        <w:rPr>
          <w:rFonts w:ascii="Arial" w:eastAsiaTheme="majorEastAsia" w:hAnsi="Arial" w:cs="Arial"/>
          <w:color w:val="000000"/>
          <w:sz w:val="22"/>
          <w:szCs w:val="23"/>
          <w:lang w:val="es-ES" w:eastAsia="en-US"/>
        </w:rPr>
      </w:pPr>
      <w:r w:rsidRPr="00D131BC">
        <w:rPr>
          <w:rFonts w:ascii="Arial" w:eastAsiaTheme="majorEastAsia" w:hAnsi="Arial" w:cs="Arial"/>
          <w:color w:val="000000"/>
          <w:sz w:val="22"/>
          <w:szCs w:val="23"/>
          <w:lang w:val="es-ES" w:eastAsia="en-US"/>
        </w:rPr>
        <w:t>Descargar la hoja de respuestas</w:t>
      </w:r>
    </w:p>
    <w:p w:rsidR="009E3E07" w:rsidRDefault="009E3E07" w:rsidP="009E3E07">
      <w:pPr>
        <w:pStyle w:val="NormalWeb"/>
        <w:shd w:val="clear" w:color="auto" w:fill="FFFFFF"/>
        <w:spacing w:after="96"/>
        <w:rPr>
          <w:rFonts w:ascii="Arial" w:eastAsiaTheme="majorEastAsia" w:hAnsi="Arial" w:cs="Arial"/>
          <w:color w:val="000000"/>
          <w:sz w:val="32"/>
          <w:szCs w:val="23"/>
          <w:lang w:val="es-ES" w:eastAsia="en-US"/>
        </w:rPr>
      </w:pPr>
      <w:proofErr w:type="spellStart"/>
      <w:r w:rsidRPr="009E3E07">
        <w:rPr>
          <w:rFonts w:ascii="Arial" w:eastAsiaTheme="majorEastAsia" w:hAnsi="Arial" w:cs="Arial"/>
          <w:color w:val="000000"/>
          <w:sz w:val="32"/>
          <w:szCs w:val="23"/>
          <w:lang w:val="es-ES" w:eastAsia="en-US"/>
        </w:rPr>
        <w:t>Lesson</w:t>
      </w:r>
      <w:proofErr w:type="spellEnd"/>
      <w:r w:rsidRPr="009E3E07">
        <w:rPr>
          <w:rFonts w:ascii="Arial" w:eastAsiaTheme="majorEastAsia" w:hAnsi="Arial" w:cs="Arial"/>
          <w:color w:val="000000"/>
          <w:sz w:val="32"/>
          <w:szCs w:val="23"/>
          <w:lang w:val="es-ES" w:eastAsia="en-US"/>
        </w:rPr>
        <w:t xml:space="preserve"> Hook/</w:t>
      </w:r>
      <w:proofErr w:type="spellStart"/>
      <w:r w:rsidRPr="009E3E07">
        <w:rPr>
          <w:rFonts w:ascii="Arial" w:eastAsiaTheme="majorEastAsia" w:hAnsi="Arial" w:cs="Arial"/>
          <w:color w:val="000000"/>
          <w:sz w:val="32"/>
          <w:szCs w:val="23"/>
          <w:lang w:val="es-ES" w:eastAsia="en-US"/>
        </w:rPr>
        <w:t>Preview</w:t>
      </w:r>
    </w:p>
    <w:p w:rsidR="009E3E07" w:rsidRDefault="009E3E07" w:rsidP="00FE3035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</w:pPr>
      <w:proofErr w:type="spellEnd"/>
      <w:r w:rsidRPr="009E3E07">
        <w:rPr>
          <w:rFonts w:ascii="Arial" w:eastAsia="Times New Roman" w:hAnsi="Arial" w:cs="Arial"/>
          <w:b w:val="0"/>
          <w:bCs w:val="0"/>
          <w:color w:val="000000"/>
          <w:szCs w:val="13"/>
          <w:lang w:val="es-ES" w:eastAsia="es-PR"/>
        </w:rPr>
        <w:lastRenderedPageBreak/>
        <w:t>Esta lección introduce a los estudiantes a la fluorescencia de rayos X, un método científico utilizado por los arqueólogos para analizar cómo las personas en el pasado usaban y se movían a través del paisaje. Utilizando un estudio de caso del Parque Nacional Yellowstone,</w:t>
      </w:r>
      <w:r w:rsidR="00701FE1">
        <w:rPr>
          <w:rFonts w:ascii="Arial" w:eastAsia="Times New Roman" w:hAnsi="Arial" w:cs="Arial"/>
          <w:b w:val="0"/>
          <w:bCs w:val="0"/>
          <w:color w:val="000000"/>
          <w:szCs w:val="13"/>
          <w:lang w:val="es-ES" w:eastAsia="es-PR"/>
        </w:rPr>
        <w:t xml:space="preserve"> se</w:t>
      </w:r>
      <w:r w:rsidRPr="009E3E07">
        <w:rPr>
          <w:rFonts w:ascii="Arial" w:eastAsia="Times New Roman" w:hAnsi="Arial" w:cs="Arial"/>
          <w:b w:val="0"/>
          <w:bCs w:val="0"/>
          <w:color w:val="000000"/>
          <w:szCs w:val="13"/>
          <w:lang w:val="es-ES" w:eastAsia="es-PR"/>
        </w:rPr>
        <w:t xml:space="preserve"> ilustra</w:t>
      </w:r>
      <w:r w:rsidR="00701FE1">
        <w:rPr>
          <w:rFonts w:ascii="Arial" w:eastAsia="Times New Roman" w:hAnsi="Arial" w:cs="Arial"/>
          <w:b w:val="0"/>
          <w:bCs w:val="0"/>
          <w:color w:val="000000"/>
          <w:szCs w:val="13"/>
          <w:lang w:val="es-ES" w:eastAsia="es-PR"/>
        </w:rPr>
        <w:t>rá</w:t>
      </w:r>
      <w:r w:rsidRPr="009E3E07">
        <w:rPr>
          <w:rFonts w:ascii="Arial" w:eastAsia="Times New Roman" w:hAnsi="Arial" w:cs="Arial"/>
          <w:b w:val="0"/>
          <w:bCs w:val="0"/>
          <w:color w:val="000000"/>
          <w:szCs w:val="13"/>
          <w:lang w:val="es-ES" w:eastAsia="es-PR"/>
        </w:rPr>
        <w:t xml:space="preserve"> cómo </w:t>
      </w:r>
      <w:r w:rsidR="00701FE1">
        <w:rPr>
          <w:rFonts w:ascii="Arial" w:eastAsia="Times New Roman" w:hAnsi="Arial" w:cs="Arial"/>
          <w:b w:val="0"/>
          <w:bCs w:val="0"/>
          <w:color w:val="000000"/>
          <w:szCs w:val="13"/>
          <w:lang w:val="es-ES" w:eastAsia="es-PR"/>
        </w:rPr>
        <w:t xml:space="preserve">principios </w:t>
      </w:r>
      <w:r w:rsidRPr="009E3E07">
        <w:rPr>
          <w:rFonts w:ascii="Arial" w:eastAsia="Times New Roman" w:hAnsi="Arial" w:cs="Arial"/>
          <w:b w:val="0"/>
          <w:bCs w:val="0"/>
          <w:color w:val="000000"/>
          <w:szCs w:val="13"/>
          <w:lang w:val="es-ES" w:eastAsia="es-PR"/>
        </w:rPr>
        <w:t>como la estructura atómica y el comportamiento</w:t>
      </w:r>
      <w:r w:rsidR="00701FE1">
        <w:rPr>
          <w:rFonts w:ascii="Arial" w:eastAsia="Times New Roman" w:hAnsi="Arial" w:cs="Arial"/>
          <w:b w:val="0"/>
          <w:bCs w:val="0"/>
          <w:color w:val="000000"/>
          <w:szCs w:val="13"/>
          <w:lang w:val="es-ES" w:eastAsia="es-PR"/>
        </w:rPr>
        <w:t xml:space="preserve"> se pueden utilizar</w:t>
      </w:r>
      <w:r w:rsidRPr="009E3E07">
        <w:rPr>
          <w:rFonts w:ascii="Arial" w:eastAsia="Times New Roman" w:hAnsi="Arial" w:cs="Arial"/>
          <w:b w:val="0"/>
          <w:bCs w:val="0"/>
          <w:color w:val="000000"/>
          <w:szCs w:val="13"/>
          <w:lang w:val="es-ES" w:eastAsia="es-PR"/>
        </w:rPr>
        <w:t xml:space="preserve"> para abordar temas de acceso a recursos, comercio e interacción cultural.</w:t>
      </w:r>
    </w:p>
    <w:p w:rsidR="00FE3035" w:rsidRPr="00D131BC" w:rsidRDefault="007D5E60" w:rsidP="00FE3035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</w:pPr>
      <w:proofErr w:type="spellStart"/>
      <w:r w:rsidRPr="00D131BC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Proced</w:t>
      </w:r>
      <w:r w:rsidR="00D131BC" w:rsidRPr="00D131BC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ure</w:t>
      </w:r>
      <w:proofErr w:type="spellEnd"/>
    </w:p>
    <w:p w:rsidR="00D131BC" w:rsidRPr="00591AB0" w:rsidRDefault="00D131BC" w:rsidP="00D131BC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2"/>
          <w:szCs w:val="13"/>
          <w:lang w:val="es-ES"/>
        </w:rPr>
      </w:pPr>
      <w:r w:rsidRPr="00591AB0">
        <w:rPr>
          <w:rFonts w:ascii="Arial" w:hAnsi="Arial" w:cs="Arial"/>
          <w:color w:val="000000"/>
          <w:sz w:val="22"/>
          <w:szCs w:val="13"/>
          <w:lang w:val="es-ES"/>
        </w:rPr>
        <w:t>Paso 1: Descargue los recursos incluidos en esta lección. Entregue una copia impresa a cada estudiante.</w:t>
      </w:r>
    </w:p>
    <w:p w:rsidR="00D131BC" w:rsidRPr="00591AB0" w:rsidRDefault="00D131BC" w:rsidP="00D131BC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2"/>
          <w:szCs w:val="13"/>
          <w:lang w:val="es-ES"/>
        </w:rPr>
      </w:pPr>
      <w:r w:rsidRPr="00591AB0">
        <w:rPr>
          <w:rFonts w:ascii="Arial" w:hAnsi="Arial" w:cs="Arial"/>
          <w:color w:val="000000"/>
          <w:sz w:val="22"/>
          <w:szCs w:val="13"/>
          <w:lang w:val="es-ES"/>
        </w:rPr>
        <w:t xml:space="preserve">Paso 2: Pida a los estudiantes que lean la información </w:t>
      </w:r>
      <w:r w:rsidR="00591AB0" w:rsidRPr="00591AB0">
        <w:rPr>
          <w:rFonts w:ascii="Arial" w:hAnsi="Arial" w:cs="Arial"/>
          <w:color w:val="000000"/>
          <w:sz w:val="22"/>
          <w:szCs w:val="13"/>
          <w:lang w:val="es-ES"/>
        </w:rPr>
        <w:t>de contexto sobre</w:t>
      </w:r>
      <w:r w:rsidRPr="00591AB0">
        <w:rPr>
          <w:rFonts w:ascii="Arial" w:hAnsi="Arial" w:cs="Arial"/>
          <w:color w:val="000000"/>
          <w:sz w:val="22"/>
          <w:szCs w:val="13"/>
          <w:lang w:val="es-ES"/>
        </w:rPr>
        <w:t xml:space="preserve"> la arqueología y</w:t>
      </w:r>
      <w:r w:rsidR="00701FE1">
        <w:rPr>
          <w:rFonts w:ascii="Arial" w:hAnsi="Arial" w:cs="Arial"/>
          <w:color w:val="000000"/>
          <w:sz w:val="22"/>
          <w:szCs w:val="13"/>
          <w:lang w:val="es-ES"/>
        </w:rPr>
        <w:t xml:space="preserve"> la fluorescencia de rayos X y herramientas de piedra (líticas)</w:t>
      </w:r>
      <w:r w:rsidR="00591AB0" w:rsidRPr="00591AB0">
        <w:rPr>
          <w:rFonts w:ascii="Arial" w:hAnsi="Arial" w:cs="Arial"/>
          <w:color w:val="000000"/>
          <w:sz w:val="22"/>
          <w:szCs w:val="13"/>
          <w:lang w:val="es-ES"/>
        </w:rPr>
        <w:t>.</w:t>
      </w:r>
    </w:p>
    <w:p w:rsidR="00D131BC" w:rsidRPr="00591AB0" w:rsidRDefault="00D131BC" w:rsidP="00D131BC">
      <w:pPr>
        <w:pStyle w:val="NormalWeb"/>
        <w:shd w:val="clear" w:color="auto" w:fill="FFFFFF"/>
        <w:spacing w:before="0" w:beforeAutospacing="0" w:after="96" w:afterAutospacing="0"/>
        <w:rPr>
          <w:rFonts w:ascii="Arial" w:hAnsi="Arial" w:cs="Arial"/>
          <w:color w:val="000000"/>
          <w:sz w:val="22"/>
          <w:szCs w:val="13"/>
          <w:lang w:val="es-ES"/>
        </w:rPr>
      </w:pPr>
      <w:r w:rsidRPr="00591AB0">
        <w:rPr>
          <w:rFonts w:ascii="Arial" w:hAnsi="Arial" w:cs="Arial"/>
          <w:color w:val="000000"/>
          <w:sz w:val="22"/>
          <w:szCs w:val="13"/>
          <w:lang w:val="es-ES"/>
        </w:rPr>
        <w:t xml:space="preserve">Paso 3: </w:t>
      </w:r>
      <w:r w:rsidR="00591AB0" w:rsidRPr="00591AB0">
        <w:rPr>
          <w:rFonts w:ascii="Arial" w:hAnsi="Arial" w:cs="Arial"/>
          <w:color w:val="000000"/>
          <w:sz w:val="22"/>
          <w:szCs w:val="13"/>
          <w:lang w:val="es-ES"/>
        </w:rPr>
        <w:t>Pida a</w:t>
      </w:r>
      <w:r w:rsidRPr="00591AB0">
        <w:rPr>
          <w:rFonts w:ascii="Arial" w:hAnsi="Arial" w:cs="Arial"/>
          <w:color w:val="000000"/>
          <w:sz w:val="22"/>
          <w:szCs w:val="13"/>
          <w:lang w:val="es-ES"/>
        </w:rPr>
        <w:t xml:space="preserve"> los estudiantes </w:t>
      </w:r>
      <w:r w:rsidR="00591AB0" w:rsidRPr="00591AB0">
        <w:rPr>
          <w:rFonts w:ascii="Arial" w:hAnsi="Arial" w:cs="Arial"/>
          <w:color w:val="000000"/>
          <w:sz w:val="22"/>
          <w:szCs w:val="13"/>
          <w:lang w:val="es-ES"/>
        </w:rPr>
        <w:t xml:space="preserve">que </w:t>
      </w:r>
      <w:r w:rsidRPr="00591AB0">
        <w:rPr>
          <w:rFonts w:ascii="Arial" w:hAnsi="Arial" w:cs="Arial"/>
          <w:color w:val="000000"/>
          <w:sz w:val="22"/>
          <w:szCs w:val="13"/>
          <w:lang w:val="es-ES"/>
        </w:rPr>
        <w:t xml:space="preserve">completen la actividad de </w:t>
      </w:r>
      <w:r w:rsidR="00591AB0" w:rsidRPr="00591AB0">
        <w:rPr>
          <w:rFonts w:ascii="Arial" w:hAnsi="Arial" w:cs="Arial"/>
          <w:color w:val="000000"/>
          <w:sz w:val="22"/>
          <w:szCs w:val="13"/>
          <w:lang w:val="es-ES"/>
        </w:rPr>
        <w:t xml:space="preserve">simulación de </w:t>
      </w:r>
      <w:r w:rsidR="00701FE1">
        <w:rPr>
          <w:rFonts w:ascii="Arial" w:hAnsi="Arial" w:cs="Arial"/>
          <w:color w:val="000000"/>
          <w:sz w:val="22"/>
          <w:szCs w:val="13"/>
          <w:lang w:val="es-ES"/>
        </w:rPr>
        <w:t>la XRF con la obtención de material de las herramientas de piedra</w:t>
      </w:r>
      <w:r w:rsidRPr="00591AB0">
        <w:rPr>
          <w:rFonts w:ascii="Arial" w:hAnsi="Arial" w:cs="Arial"/>
          <w:color w:val="000000"/>
          <w:sz w:val="22"/>
          <w:szCs w:val="13"/>
          <w:lang w:val="es-ES"/>
        </w:rPr>
        <w:t>. Revise sus respuestas.</w:t>
      </w:r>
    </w:p>
    <w:p w:rsidR="00FE3035" w:rsidRPr="00D131BC" w:rsidRDefault="007D5E60" w:rsidP="00FE3035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</w:pPr>
      <w:proofErr w:type="spellStart"/>
      <w:r w:rsidRPr="00D131BC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Vocabular</w:t>
      </w:r>
      <w:r w:rsidR="00591AB0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y</w:t>
      </w:r>
      <w:proofErr w:type="spellEnd"/>
    </w:p>
    <w:p w:rsidR="00591AB0" w:rsidRDefault="00591AB0" w:rsidP="00591AB0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2"/>
          <w:szCs w:val="13"/>
          <w:lang w:val="es-ES"/>
        </w:rPr>
      </w:pPr>
      <w:r w:rsidRPr="00136090">
        <w:rPr>
          <w:rFonts w:ascii="Arial" w:hAnsi="Arial" w:cs="Arial"/>
          <w:color w:val="000000"/>
          <w:sz w:val="22"/>
          <w:szCs w:val="13"/>
          <w:lang w:val="es-ES"/>
        </w:rPr>
        <w:t>Arqueología: estudio científico de los humanos en el pasado.</w:t>
      </w:r>
    </w:p>
    <w:p w:rsidR="0003735E" w:rsidRPr="0003735E" w:rsidRDefault="0003735E" w:rsidP="0003735E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2"/>
          <w:szCs w:val="13"/>
          <w:lang w:val="es-ES"/>
        </w:rPr>
      </w:pPr>
      <w:r w:rsidRPr="0003735E">
        <w:rPr>
          <w:rFonts w:ascii="Arial" w:hAnsi="Arial" w:cs="Arial"/>
          <w:color w:val="000000"/>
          <w:sz w:val="22"/>
          <w:szCs w:val="13"/>
          <w:lang w:val="es-ES"/>
        </w:rPr>
        <w:t xml:space="preserve">Artefacto: un objeto creado y usado </w:t>
      </w:r>
      <w:r w:rsidR="006F19C7">
        <w:rPr>
          <w:rFonts w:ascii="Arial" w:hAnsi="Arial" w:cs="Arial"/>
          <w:color w:val="000000"/>
          <w:sz w:val="22"/>
          <w:szCs w:val="13"/>
          <w:lang w:val="es-ES"/>
        </w:rPr>
        <w:t xml:space="preserve">las </w:t>
      </w:r>
      <w:r w:rsidRPr="0003735E">
        <w:rPr>
          <w:rFonts w:ascii="Arial" w:hAnsi="Arial" w:cs="Arial"/>
          <w:color w:val="000000"/>
          <w:sz w:val="22"/>
          <w:szCs w:val="13"/>
          <w:lang w:val="es-ES"/>
        </w:rPr>
        <w:t>por personas en el pasado.</w:t>
      </w:r>
    </w:p>
    <w:p w:rsidR="0003735E" w:rsidRPr="0003735E" w:rsidRDefault="0003735E" w:rsidP="0003735E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2"/>
          <w:szCs w:val="13"/>
          <w:lang w:val="es-ES"/>
        </w:rPr>
      </w:pPr>
      <w:r w:rsidRPr="0003735E">
        <w:rPr>
          <w:rFonts w:ascii="Arial" w:hAnsi="Arial" w:cs="Arial"/>
          <w:color w:val="000000"/>
          <w:sz w:val="22"/>
          <w:szCs w:val="13"/>
          <w:lang w:val="es-ES"/>
        </w:rPr>
        <w:t xml:space="preserve">Niveles de energía: las diferentes órbitas </w:t>
      </w:r>
      <w:r w:rsidR="006F19C7">
        <w:rPr>
          <w:rFonts w:ascii="Arial" w:hAnsi="Arial" w:cs="Arial"/>
          <w:color w:val="000000"/>
          <w:sz w:val="22"/>
          <w:szCs w:val="13"/>
          <w:lang w:val="es-ES"/>
        </w:rPr>
        <w:t>de los electrones</w:t>
      </w:r>
      <w:r w:rsidRPr="0003735E">
        <w:rPr>
          <w:rFonts w:ascii="Arial" w:hAnsi="Arial" w:cs="Arial"/>
          <w:color w:val="000000"/>
          <w:sz w:val="22"/>
          <w:szCs w:val="13"/>
          <w:lang w:val="es-ES"/>
        </w:rPr>
        <w:t xml:space="preserve"> alrededor de un núcleo atómico.</w:t>
      </w:r>
    </w:p>
    <w:p w:rsidR="0003735E" w:rsidRPr="0003735E" w:rsidRDefault="0003735E" w:rsidP="0003735E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2"/>
          <w:szCs w:val="13"/>
          <w:lang w:val="es-ES"/>
        </w:rPr>
      </w:pPr>
      <w:r w:rsidRPr="0003735E">
        <w:rPr>
          <w:rFonts w:ascii="Arial" w:hAnsi="Arial" w:cs="Arial"/>
          <w:color w:val="000000"/>
          <w:sz w:val="22"/>
          <w:szCs w:val="13"/>
          <w:lang w:val="es-ES"/>
        </w:rPr>
        <w:t>Fluorescencia: la energía secundaria de rayos X emitida por los átomos.</w:t>
      </w:r>
    </w:p>
    <w:p w:rsidR="0003735E" w:rsidRPr="0003735E" w:rsidRDefault="0003735E" w:rsidP="0003735E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2"/>
          <w:szCs w:val="13"/>
          <w:lang w:val="es-ES"/>
        </w:rPr>
      </w:pPr>
      <w:r w:rsidRPr="0003735E">
        <w:rPr>
          <w:rFonts w:ascii="Arial" w:hAnsi="Arial" w:cs="Arial"/>
          <w:color w:val="000000"/>
          <w:sz w:val="22"/>
          <w:szCs w:val="13"/>
          <w:lang w:val="es-ES"/>
        </w:rPr>
        <w:t>Lítico: referente a la piedra.</w:t>
      </w:r>
    </w:p>
    <w:p w:rsidR="0003735E" w:rsidRPr="0003735E" w:rsidRDefault="0003735E" w:rsidP="0003735E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2"/>
          <w:szCs w:val="13"/>
          <w:lang w:val="es-ES"/>
        </w:rPr>
      </w:pPr>
      <w:r w:rsidRPr="0003735E">
        <w:rPr>
          <w:rFonts w:ascii="Arial" w:hAnsi="Arial" w:cs="Arial"/>
          <w:color w:val="000000"/>
          <w:sz w:val="22"/>
          <w:szCs w:val="13"/>
          <w:lang w:val="es-ES"/>
        </w:rPr>
        <w:t>Espectrómetro: un instrumento científico que utiliza rayos X para identificar elementos separados dentro de un objeto</w:t>
      </w:r>
    </w:p>
    <w:p w:rsidR="0003735E" w:rsidRPr="00136090" w:rsidRDefault="0003735E" w:rsidP="0003735E">
      <w:pPr>
        <w:pStyle w:val="NormalWeb"/>
        <w:shd w:val="clear" w:color="auto" w:fill="FFFFFF"/>
        <w:spacing w:after="96"/>
        <w:rPr>
          <w:rFonts w:ascii="Arial" w:hAnsi="Arial" w:cs="Arial"/>
          <w:color w:val="000000"/>
          <w:sz w:val="22"/>
          <w:szCs w:val="13"/>
          <w:lang w:val="es-ES"/>
        </w:rPr>
      </w:pPr>
      <w:r w:rsidRPr="0003735E">
        <w:rPr>
          <w:rFonts w:ascii="Arial" w:hAnsi="Arial" w:cs="Arial"/>
          <w:color w:val="000000"/>
          <w:sz w:val="22"/>
          <w:szCs w:val="13"/>
          <w:lang w:val="es-ES"/>
        </w:rPr>
        <w:t>Fluorescencia de rayos X (XRF): una herramienta científica que identifica elementos</w:t>
      </w:r>
      <w:r>
        <w:rPr>
          <w:rFonts w:ascii="Arial" w:hAnsi="Arial" w:cs="Arial"/>
          <w:color w:val="000000"/>
          <w:sz w:val="22"/>
          <w:szCs w:val="13"/>
          <w:lang w:val="es-ES"/>
        </w:rPr>
        <w:t xml:space="preserve"> </w:t>
      </w:r>
      <w:r w:rsidRPr="0003735E">
        <w:rPr>
          <w:rFonts w:ascii="Arial" w:hAnsi="Arial" w:cs="Arial"/>
          <w:color w:val="000000"/>
          <w:sz w:val="22"/>
          <w:szCs w:val="13"/>
          <w:lang w:val="es-ES"/>
        </w:rPr>
        <w:t>dentro de un objeto y sus cantidades variables</w:t>
      </w:r>
      <w:r w:rsidR="006F19C7">
        <w:rPr>
          <w:rFonts w:ascii="Arial" w:hAnsi="Arial" w:cs="Arial"/>
          <w:color w:val="000000"/>
          <w:sz w:val="22"/>
          <w:szCs w:val="13"/>
          <w:lang w:val="es-ES"/>
        </w:rPr>
        <w:t>.</w:t>
      </w:r>
    </w:p>
    <w:p w:rsidR="00136090" w:rsidRDefault="00136090" w:rsidP="00FE3035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</w:pPr>
      <w:proofErr w:type="spellStart"/>
      <w:r w:rsidRPr="00136090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Supports</w:t>
      </w:r>
      <w:proofErr w:type="spellEnd"/>
      <w:r w:rsidRPr="00136090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 xml:space="preserve"> </w:t>
      </w:r>
      <w:proofErr w:type="spellStart"/>
      <w:r w:rsidRPr="00136090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for</w:t>
      </w:r>
      <w:proofErr w:type="spellEnd"/>
      <w:r w:rsidRPr="00136090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 xml:space="preserve"> </w:t>
      </w:r>
      <w:proofErr w:type="spellStart"/>
      <w:r w:rsidRPr="00136090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Struggling</w:t>
      </w:r>
      <w:proofErr w:type="spellEnd"/>
      <w:r w:rsidRPr="00136090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 xml:space="preserve"> </w:t>
      </w:r>
      <w:proofErr w:type="spellStart"/>
      <w:r w:rsidRPr="00136090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Learners</w:t>
      </w:r>
      <w:proofErr w:type="spellEnd"/>
    </w:p>
    <w:p w:rsidR="00136090" w:rsidRDefault="00136090" w:rsidP="00136090">
      <w:pPr>
        <w:rPr>
          <w:rFonts w:ascii="Arial" w:hAnsi="Arial" w:cs="Arial"/>
          <w:lang w:val="es-ES"/>
        </w:rPr>
      </w:pPr>
      <w:r w:rsidRPr="00136090">
        <w:rPr>
          <w:rFonts w:ascii="Arial" w:hAnsi="Arial" w:cs="Arial"/>
          <w:lang w:val="es-ES"/>
        </w:rPr>
        <w:t>Los profesores pueden pedir a los alumnos que lean el texto en voz alta. Después de cada sección pueden revisar los puntos principales con los estudiantes.</w:t>
      </w:r>
    </w:p>
    <w:p w:rsidR="00136090" w:rsidRPr="00136090" w:rsidRDefault="00136090" w:rsidP="00136090">
      <w:pPr>
        <w:rPr>
          <w:rFonts w:ascii="Arial" w:hAnsi="Arial" w:cs="Arial"/>
          <w:sz w:val="32"/>
          <w:lang w:val="es-ES"/>
        </w:rPr>
      </w:pPr>
      <w:proofErr w:type="spellStart"/>
      <w:r w:rsidRPr="00136090">
        <w:rPr>
          <w:rFonts w:ascii="Arial" w:hAnsi="Arial" w:cs="Arial"/>
          <w:sz w:val="32"/>
          <w:lang w:val="es-ES"/>
        </w:rPr>
        <w:t>Enrichment</w:t>
      </w:r>
      <w:proofErr w:type="spellEnd"/>
      <w:r w:rsidRPr="00136090">
        <w:rPr>
          <w:rFonts w:ascii="Arial" w:hAnsi="Arial" w:cs="Arial"/>
          <w:sz w:val="32"/>
          <w:lang w:val="es-ES"/>
        </w:rPr>
        <w:t xml:space="preserve"> </w:t>
      </w:r>
      <w:proofErr w:type="spellStart"/>
      <w:r w:rsidRPr="00136090">
        <w:rPr>
          <w:rFonts w:ascii="Arial" w:hAnsi="Arial" w:cs="Arial"/>
          <w:sz w:val="32"/>
          <w:lang w:val="es-ES"/>
        </w:rPr>
        <w:t>Activities</w:t>
      </w:r>
      <w:proofErr w:type="spellEnd"/>
    </w:p>
    <w:p w:rsidR="00136090" w:rsidRPr="006F19C7" w:rsidRDefault="006F19C7" w:rsidP="00FE3035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color w:val="000000" w:themeColor="text1"/>
          <w:szCs w:val="23"/>
          <w:lang w:val="es-CL"/>
        </w:rPr>
      </w:pPr>
      <w:r>
        <w:rPr>
          <w:rFonts w:ascii="Arial" w:hAnsi="Arial" w:cs="Arial"/>
          <w:b w:val="0"/>
          <w:bCs w:val="0"/>
          <w:color w:val="000000"/>
          <w:szCs w:val="23"/>
          <w:lang w:val="es-ES"/>
        </w:rPr>
        <w:lastRenderedPageBreak/>
        <w:t xml:space="preserve">Lee el artículo </w:t>
      </w:r>
      <w:hyperlink r:id="rId5" w:history="1">
        <w:r w:rsidRPr="006F19C7">
          <w:rPr>
            <w:rStyle w:val="Hipervnculo"/>
            <w:rFonts w:ascii="Arial" w:hAnsi="Arial" w:cs="Arial"/>
            <w:color w:val="4F81BD" w:themeColor="accent1"/>
            <w:szCs w:val="23"/>
            <w:lang w:val="es-CL"/>
          </w:rPr>
          <w:t>Archeology of Yellowstone: Obsidian: The MVP of Yellowstone’s “Stones”</w:t>
        </w:r>
      </w:hyperlink>
      <w:r>
        <w:rPr>
          <w:rFonts w:ascii="Arial" w:hAnsi="Arial" w:cs="Arial"/>
          <w:szCs w:val="23"/>
          <w:lang w:val="es-ES"/>
        </w:rPr>
        <w:t xml:space="preserve">. </w:t>
      </w:r>
      <w:r>
        <w:rPr>
          <w:rFonts w:ascii="Arial" w:hAnsi="Arial" w:cs="Arial"/>
          <w:b w:val="0"/>
          <w:color w:val="000000" w:themeColor="text1"/>
          <w:szCs w:val="23"/>
          <w:lang w:val="es-ES"/>
        </w:rPr>
        <w:t xml:space="preserve">¿Por qué el acantilado </w:t>
      </w:r>
      <w:proofErr w:type="spellStart"/>
      <w:r>
        <w:rPr>
          <w:rFonts w:ascii="Arial" w:hAnsi="Arial" w:cs="Arial"/>
          <w:b w:val="0"/>
          <w:color w:val="000000" w:themeColor="text1"/>
          <w:szCs w:val="23"/>
          <w:lang w:val="es-ES"/>
        </w:rPr>
        <w:t>Obsidian</w:t>
      </w:r>
      <w:proofErr w:type="spellEnd"/>
      <w:r>
        <w:rPr>
          <w:rFonts w:ascii="Arial" w:hAnsi="Arial" w:cs="Arial"/>
          <w:b w:val="0"/>
          <w:color w:val="000000" w:themeColor="text1"/>
          <w:szCs w:val="23"/>
          <w:lang w:val="es-ES"/>
        </w:rPr>
        <w:t xml:space="preserve"> es importante científica y culturalmente?</w:t>
      </w:r>
    </w:p>
    <w:p w:rsidR="00FE3035" w:rsidRPr="00D131BC" w:rsidRDefault="00FE3035" w:rsidP="00FE3035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</w:pPr>
      <w:proofErr w:type="spellStart"/>
      <w:r w:rsidRPr="00D131BC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Additional</w:t>
      </w:r>
      <w:proofErr w:type="spellEnd"/>
      <w:r w:rsidRPr="00D131BC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 xml:space="preserve"> </w:t>
      </w:r>
      <w:proofErr w:type="spellStart"/>
      <w:r w:rsidRPr="00D131BC"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Resources</w:t>
      </w:r>
      <w:proofErr w:type="spellEnd"/>
    </w:p>
    <w:p w:rsidR="006F19C7" w:rsidRPr="006F19C7" w:rsidRDefault="006F19C7" w:rsidP="006F19C7">
      <w:pPr>
        <w:pStyle w:val="NormalWeb"/>
        <w:rPr>
          <w:rFonts w:ascii="Arial" w:hAnsi="Arial" w:cs="Arial"/>
          <w:sz w:val="22"/>
        </w:rPr>
      </w:pPr>
      <w:r w:rsidRPr="006F19C7">
        <w:rPr>
          <w:rFonts w:ascii="Arial" w:hAnsi="Arial" w:cs="Arial"/>
          <w:sz w:val="22"/>
        </w:rPr>
        <w:t xml:space="preserve">Davis, Leslie B., Stephen A. Aaberg, James G. Schmitt and Ann M. Johnson. </w:t>
      </w:r>
      <w:hyperlink r:id="rId6" w:history="1">
        <w:r w:rsidRPr="006F19C7">
          <w:rPr>
            <w:rStyle w:val="Hipervnculo"/>
            <w:rFonts w:ascii="Arial" w:eastAsiaTheme="majorEastAsia" w:hAnsi="Arial" w:cs="Arial"/>
            <w:color w:val="4F81BD" w:themeColor="accent1"/>
            <w:sz w:val="22"/>
          </w:rPr>
          <w:t>The Obsidian Cliff Plateau Prehistoric Lithic Source</w:t>
        </w:r>
      </w:hyperlink>
      <w:r w:rsidRPr="006F19C7">
        <w:rPr>
          <w:rFonts w:ascii="Arial" w:hAnsi="Arial" w:cs="Arial"/>
          <w:sz w:val="22"/>
        </w:rPr>
        <w:t>, Yellowstone National Park, Wyoming. Selections from the Division Of Cultural Resources Rocky Mountain Region, National Park Service No. 6. National Park Service, Denver, 1995.</w:t>
      </w:r>
    </w:p>
    <w:p w:rsidR="006F19C7" w:rsidRPr="006F19C7" w:rsidRDefault="006F19C7" w:rsidP="006F19C7">
      <w:pPr>
        <w:pStyle w:val="NormalWeb"/>
        <w:rPr>
          <w:rFonts w:ascii="Arial" w:hAnsi="Arial" w:cs="Arial"/>
          <w:sz w:val="22"/>
        </w:rPr>
      </w:pPr>
      <w:r w:rsidRPr="006F19C7">
        <w:rPr>
          <w:rFonts w:ascii="Arial" w:hAnsi="Arial" w:cs="Arial"/>
          <w:sz w:val="22"/>
        </w:rPr>
        <w:t xml:space="preserve">MacDonald, Douglas H. </w:t>
      </w:r>
      <w:r w:rsidRPr="006F19C7">
        <w:rPr>
          <w:rStyle w:val="nfasis"/>
          <w:rFonts w:ascii="Arial" w:hAnsi="Arial" w:cs="Arial"/>
          <w:sz w:val="22"/>
        </w:rPr>
        <w:t>Before Yellowstone: Native American Archaeology in the National Park</w:t>
      </w:r>
      <w:r w:rsidRPr="006F19C7">
        <w:rPr>
          <w:rFonts w:ascii="Arial" w:hAnsi="Arial" w:cs="Arial"/>
          <w:sz w:val="22"/>
        </w:rPr>
        <w:t>. University of Washington Press, 2018.</w:t>
      </w:r>
    </w:p>
    <w:p w:rsidR="006F19C7" w:rsidRPr="006F19C7" w:rsidRDefault="006F19C7" w:rsidP="006F19C7">
      <w:pPr>
        <w:pStyle w:val="NormalWeb"/>
        <w:rPr>
          <w:rFonts w:ascii="Arial" w:hAnsi="Arial" w:cs="Arial"/>
          <w:sz w:val="22"/>
        </w:rPr>
      </w:pPr>
      <w:r w:rsidRPr="006F19C7">
        <w:rPr>
          <w:rFonts w:ascii="Arial" w:hAnsi="Arial" w:cs="Arial"/>
          <w:sz w:val="22"/>
        </w:rPr>
        <w:t xml:space="preserve">MacDonald, Douglas H. and Elaine S. Hale, editors. </w:t>
      </w:r>
      <w:r w:rsidRPr="006F19C7">
        <w:rPr>
          <w:rStyle w:val="nfasis"/>
          <w:rFonts w:ascii="Arial" w:hAnsi="Arial" w:cs="Arial"/>
          <w:sz w:val="22"/>
        </w:rPr>
        <w:t>Yellowstone Archaeology: Northern Yellowstone</w:t>
      </w:r>
      <w:r w:rsidRPr="006F19C7">
        <w:rPr>
          <w:rFonts w:ascii="Arial" w:hAnsi="Arial" w:cs="Arial"/>
          <w:sz w:val="22"/>
        </w:rPr>
        <w:t>. Douglas H. Macdonald University of Montana Department of Anthropology contributions to Anthropology 13(1), 2011.</w:t>
      </w:r>
    </w:p>
    <w:p w:rsidR="006F19C7" w:rsidRPr="006F19C7" w:rsidRDefault="006F19C7" w:rsidP="006F19C7">
      <w:pPr>
        <w:pStyle w:val="NormalWeb"/>
        <w:rPr>
          <w:rFonts w:ascii="Arial" w:hAnsi="Arial" w:cs="Arial"/>
          <w:sz w:val="22"/>
        </w:rPr>
      </w:pPr>
      <w:r w:rsidRPr="006F19C7">
        <w:rPr>
          <w:rFonts w:ascii="Arial" w:hAnsi="Arial" w:cs="Arial"/>
          <w:sz w:val="22"/>
        </w:rPr>
        <w:t xml:space="preserve">MacDonald, Douglas H. and Elaine S. Hale, editors. </w:t>
      </w:r>
      <w:r w:rsidRPr="006F19C7">
        <w:rPr>
          <w:rStyle w:val="nfasis"/>
          <w:rFonts w:ascii="Arial" w:hAnsi="Arial" w:cs="Arial"/>
          <w:sz w:val="22"/>
        </w:rPr>
        <w:t>Yellowstone Archaeology: Southern Yellowstone</w:t>
      </w:r>
      <w:r w:rsidRPr="006F19C7">
        <w:rPr>
          <w:rFonts w:ascii="Arial" w:hAnsi="Arial" w:cs="Arial"/>
          <w:sz w:val="22"/>
        </w:rPr>
        <w:t>. University of Montana Department of Anthropology contributions to Anthropology 13(2), 2013.</w:t>
      </w:r>
    </w:p>
    <w:p w:rsidR="002D5DAB" w:rsidRDefault="002D5DAB" w:rsidP="002D5DAB">
      <w:pPr>
        <w:pStyle w:val="Ttulo3"/>
        <w:shd w:val="clear" w:color="auto" w:fill="FFFFFF"/>
        <w:spacing w:before="288" w:after="96"/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</w:pPr>
      <w:proofErr w:type="spellStart"/>
      <w:r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Contact</w:t>
      </w:r>
      <w:proofErr w:type="spellEnd"/>
      <w:r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000000"/>
          <w:sz w:val="32"/>
          <w:szCs w:val="23"/>
          <w:lang w:val="es-ES"/>
        </w:rPr>
        <w:t>Information</w:t>
      </w:r>
      <w:bookmarkStart w:id="0" w:name="_GoBack"/>
      <w:bookmarkEnd w:id="0"/>
      <w:proofErr w:type="spellEnd"/>
    </w:p>
    <w:p w:rsidR="002D5DAB" w:rsidRPr="002D5DAB" w:rsidRDefault="002D5DAB" w:rsidP="002D5DA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Escríbanos sobre esta lección.</w:t>
      </w:r>
    </w:p>
    <w:p w:rsidR="00FE3035" w:rsidRPr="00D131BC" w:rsidRDefault="00FE3035">
      <w:pPr>
        <w:rPr>
          <w:rFonts w:ascii="Arial" w:hAnsi="Arial" w:cs="Arial"/>
          <w:sz w:val="32"/>
          <w:lang w:val="es-ES"/>
        </w:rPr>
      </w:pPr>
    </w:p>
    <w:sectPr w:rsidR="00FE3035" w:rsidRPr="00D131BC" w:rsidSect="00C95052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35"/>
    <w:rsid w:val="0003735E"/>
    <w:rsid w:val="000F1DFE"/>
    <w:rsid w:val="00136090"/>
    <w:rsid w:val="00260664"/>
    <w:rsid w:val="002C1052"/>
    <w:rsid w:val="002C69CA"/>
    <w:rsid w:val="002D5DAB"/>
    <w:rsid w:val="002F56B1"/>
    <w:rsid w:val="0037640D"/>
    <w:rsid w:val="00411EAB"/>
    <w:rsid w:val="00477F50"/>
    <w:rsid w:val="004A3154"/>
    <w:rsid w:val="004D1A1E"/>
    <w:rsid w:val="005106FF"/>
    <w:rsid w:val="00536A93"/>
    <w:rsid w:val="00591AB0"/>
    <w:rsid w:val="005E6A95"/>
    <w:rsid w:val="00636010"/>
    <w:rsid w:val="006F19C7"/>
    <w:rsid w:val="00701FE1"/>
    <w:rsid w:val="00782746"/>
    <w:rsid w:val="007D5E60"/>
    <w:rsid w:val="00812C7F"/>
    <w:rsid w:val="00845FAD"/>
    <w:rsid w:val="008D1E69"/>
    <w:rsid w:val="008E0D2E"/>
    <w:rsid w:val="009C3B36"/>
    <w:rsid w:val="009E3E07"/>
    <w:rsid w:val="009F138B"/>
    <w:rsid w:val="00A44B81"/>
    <w:rsid w:val="00A6206E"/>
    <w:rsid w:val="00A807E2"/>
    <w:rsid w:val="00AB16A6"/>
    <w:rsid w:val="00B355F4"/>
    <w:rsid w:val="00BA13E7"/>
    <w:rsid w:val="00C2364B"/>
    <w:rsid w:val="00C355C7"/>
    <w:rsid w:val="00C95052"/>
    <w:rsid w:val="00C969A5"/>
    <w:rsid w:val="00D131BC"/>
    <w:rsid w:val="00D5771A"/>
    <w:rsid w:val="00D61007"/>
    <w:rsid w:val="00D746FD"/>
    <w:rsid w:val="00DB0702"/>
    <w:rsid w:val="00DB17C1"/>
    <w:rsid w:val="00DB553F"/>
    <w:rsid w:val="00DC5658"/>
    <w:rsid w:val="00DE3C57"/>
    <w:rsid w:val="00EE3110"/>
    <w:rsid w:val="00F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9EB9C7"/>
  <w15:docId w15:val="{98F18424-DAE9-3947-A84D-44CF0240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FAD"/>
  </w:style>
  <w:style w:type="paragraph" w:styleId="Ttulo1">
    <w:name w:val="heading 1"/>
    <w:basedOn w:val="Normal"/>
    <w:link w:val="Ttulo1Car"/>
    <w:uiPriority w:val="9"/>
    <w:qFormat/>
    <w:rsid w:val="00FE3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R"/>
    </w:rPr>
  </w:style>
  <w:style w:type="paragraph" w:styleId="Ttulo2">
    <w:name w:val="heading 2"/>
    <w:basedOn w:val="Normal"/>
    <w:link w:val="Ttulo2Car"/>
    <w:uiPriority w:val="9"/>
    <w:qFormat/>
    <w:rsid w:val="00FE3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035"/>
    <w:rPr>
      <w:rFonts w:ascii="Times New Roman" w:eastAsia="Times New Roman" w:hAnsi="Times New Roman" w:cs="Times New Roman"/>
      <w:b/>
      <w:bCs/>
      <w:kern w:val="36"/>
      <w:sz w:val="48"/>
      <w:szCs w:val="48"/>
      <w:lang w:eastAsia="es-PR"/>
    </w:rPr>
  </w:style>
  <w:style w:type="character" w:customStyle="1" w:styleId="Ttulo2Car">
    <w:name w:val="Título 2 Car"/>
    <w:basedOn w:val="Fuentedeprrafopredeter"/>
    <w:link w:val="Ttulo2"/>
    <w:uiPriority w:val="9"/>
    <w:rsid w:val="00FE3035"/>
    <w:rPr>
      <w:rFonts w:ascii="Times New Roman" w:eastAsia="Times New Roman" w:hAnsi="Times New Roman" w:cs="Times New Roman"/>
      <w:b/>
      <w:bCs/>
      <w:sz w:val="36"/>
      <w:szCs w:val="36"/>
      <w:lang w:eastAsia="es-P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0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E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R"/>
    </w:rPr>
  </w:style>
  <w:style w:type="character" w:styleId="Hipervnculo">
    <w:name w:val="Hyperlink"/>
    <w:basedOn w:val="Fuentedeprrafopredeter"/>
    <w:uiPriority w:val="99"/>
    <w:unhideWhenUsed/>
    <w:rsid w:val="00FE303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E3035"/>
  </w:style>
  <w:style w:type="character" w:styleId="Mencinsinresolver">
    <w:name w:val="Unresolved Mention"/>
    <w:basedOn w:val="Fuentedeprrafopredeter"/>
    <w:uiPriority w:val="99"/>
    <w:semiHidden/>
    <w:unhideWhenUsed/>
    <w:rsid w:val="006F19C7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F19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bel.hathitrust.org/cgi/pt?id=umn.31951d014005681;view=1up;seq=1" TargetMode="External"/><Relationship Id="rId5" Type="http://schemas.openxmlformats.org/officeDocument/2006/relationships/hyperlink" Target="https://www.nps.gov/articles/archeology-obsidian-mvp-yellowstone-stones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856</Words>
  <Characters>4710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Enid</dc:creator>
  <cp:lastModifiedBy>Microsoft Office User</cp:lastModifiedBy>
  <cp:revision>6</cp:revision>
  <dcterms:created xsi:type="dcterms:W3CDTF">2019-02-19T03:49:00Z</dcterms:created>
  <dcterms:modified xsi:type="dcterms:W3CDTF">2019-02-19T05:30:00Z</dcterms:modified>
</cp:coreProperties>
</file>